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4C59573C" w:rsidR="00FA20F7" w:rsidRPr="008F68E2" w:rsidRDefault="00752C50" w:rsidP="00A95F35">
      <w:pPr>
        <w:pStyle w:val="3GPPHeader"/>
        <w:spacing w:after="0"/>
        <w:rPr>
          <w:rFonts w:ascii="Arial" w:hAnsi="Arial" w:cs="Arial"/>
          <w:szCs w:val="24"/>
          <w:lang w:val="en-US"/>
        </w:rPr>
      </w:pPr>
      <w:r w:rsidRPr="008F68E2">
        <w:rPr>
          <w:rFonts w:ascii="Arial" w:hAnsi="Arial" w:cs="Arial"/>
          <w:lang w:val="en-US"/>
        </w:rPr>
        <w:t>3GPP TSG-RAN WG1 Meeting</w:t>
      </w:r>
      <w:r w:rsidR="003816E1" w:rsidRPr="008F68E2">
        <w:rPr>
          <w:rFonts w:ascii="Arial" w:hAnsi="Arial" w:cs="Arial"/>
          <w:lang w:val="en-US"/>
        </w:rPr>
        <w:t xml:space="preserve"> #8</w:t>
      </w:r>
      <w:r w:rsidR="009A4041" w:rsidRPr="008F68E2">
        <w:rPr>
          <w:rFonts w:ascii="Arial" w:hAnsi="Arial" w:cs="Arial"/>
          <w:lang w:val="en-US"/>
        </w:rPr>
        <w:t>4</w:t>
      </w:r>
      <w:r w:rsidR="00FA20F7" w:rsidRPr="008F68E2">
        <w:rPr>
          <w:rFonts w:ascii="Arial" w:hAnsi="Arial" w:cs="Arial"/>
          <w:lang w:val="en-US"/>
        </w:rPr>
        <w:tab/>
      </w:r>
      <w:r w:rsidR="00FA20F7" w:rsidRPr="008F68E2">
        <w:rPr>
          <w:rFonts w:ascii="Arial" w:hAnsi="Arial" w:cs="Arial"/>
          <w:szCs w:val="24"/>
          <w:lang w:val="en-US"/>
        </w:rPr>
        <w:t>R</w:t>
      </w:r>
      <w:r w:rsidR="00975D06" w:rsidRPr="008F68E2">
        <w:rPr>
          <w:rFonts w:ascii="Arial" w:hAnsi="Arial" w:cs="Arial"/>
          <w:szCs w:val="24"/>
          <w:lang w:val="en-US"/>
        </w:rPr>
        <w:t>1</w:t>
      </w:r>
      <w:r w:rsidR="00FA20F7" w:rsidRPr="008F68E2">
        <w:rPr>
          <w:rFonts w:ascii="Arial" w:hAnsi="Arial" w:cs="Arial"/>
          <w:szCs w:val="24"/>
          <w:lang w:val="en-US"/>
        </w:rPr>
        <w:t>-</w:t>
      </w:r>
      <w:r w:rsidR="003E3DD1" w:rsidRPr="008F68E2">
        <w:rPr>
          <w:rFonts w:ascii="Arial" w:hAnsi="Arial" w:cs="Arial"/>
          <w:szCs w:val="24"/>
          <w:lang w:val="en-US"/>
        </w:rPr>
        <w:t>1</w:t>
      </w:r>
      <w:r w:rsidR="00D32438" w:rsidRPr="008F68E2">
        <w:rPr>
          <w:rFonts w:ascii="Arial" w:hAnsi="Arial" w:cs="Arial"/>
          <w:szCs w:val="24"/>
          <w:lang w:val="en-US"/>
        </w:rPr>
        <w:t>61081</w:t>
      </w:r>
    </w:p>
    <w:p w14:paraId="165195B1" w14:textId="6D506254" w:rsidR="00317B85" w:rsidRPr="008F68E2" w:rsidRDefault="009A4041" w:rsidP="00317B85">
      <w:pPr>
        <w:pStyle w:val="3GPPHeader"/>
        <w:rPr>
          <w:rFonts w:ascii="Arial" w:hAnsi="Arial" w:cs="Arial"/>
          <w:lang w:val="en-US"/>
        </w:rPr>
      </w:pPr>
      <w:r w:rsidRPr="008F68E2">
        <w:rPr>
          <w:rFonts w:ascii="Arial" w:hAnsi="Arial" w:cs="Arial"/>
          <w:lang w:val="en-US"/>
        </w:rPr>
        <w:t>St Julian’s, Malta, 15</w:t>
      </w:r>
      <w:r w:rsidRPr="008F68E2">
        <w:rPr>
          <w:rFonts w:ascii="Arial" w:hAnsi="Arial" w:cs="Arial"/>
          <w:vertAlign w:val="superscript"/>
          <w:lang w:val="en-US"/>
        </w:rPr>
        <w:t>th</w:t>
      </w:r>
      <w:r w:rsidRPr="008F68E2">
        <w:rPr>
          <w:rFonts w:ascii="Arial" w:hAnsi="Arial" w:cs="Arial"/>
          <w:lang w:val="en-US"/>
        </w:rPr>
        <w:t xml:space="preserve"> – 19</w:t>
      </w:r>
      <w:r w:rsidRPr="008F68E2">
        <w:rPr>
          <w:rFonts w:ascii="Arial" w:hAnsi="Arial" w:cs="Arial"/>
          <w:vertAlign w:val="superscript"/>
          <w:lang w:val="en-US"/>
        </w:rPr>
        <w:t>th</w:t>
      </w:r>
      <w:r w:rsidRPr="008F68E2">
        <w:rPr>
          <w:rFonts w:ascii="Arial" w:hAnsi="Arial" w:cs="Arial"/>
          <w:lang w:val="en-US"/>
        </w:rPr>
        <w:t xml:space="preserve"> February 2016</w:t>
      </w:r>
    </w:p>
    <w:p w14:paraId="6FA141D4" w14:textId="7CC10DD0" w:rsidR="00FA20F7" w:rsidRPr="008F68E2" w:rsidRDefault="00FA20F7" w:rsidP="00A95F35">
      <w:pPr>
        <w:pStyle w:val="CRCoverPage"/>
        <w:tabs>
          <w:tab w:val="left" w:pos="1980"/>
        </w:tabs>
        <w:jc w:val="both"/>
        <w:rPr>
          <w:rFonts w:cs="Arial"/>
          <w:b/>
          <w:bCs/>
          <w:sz w:val="24"/>
          <w:lang w:val="en-US" w:eastAsia="ja-JP"/>
        </w:rPr>
      </w:pPr>
      <w:r w:rsidRPr="008F68E2">
        <w:rPr>
          <w:rFonts w:cs="Arial"/>
          <w:b/>
          <w:bCs/>
          <w:sz w:val="24"/>
          <w:lang w:val="en-US"/>
        </w:rPr>
        <w:t>Agenda Item:</w:t>
      </w:r>
      <w:r w:rsidRPr="008F68E2">
        <w:rPr>
          <w:rFonts w:cs="Arial"/>
          <w:b/>
          <w:bCs/>
          <w:sz w:val="24"/>
          <w:lang w:val="en-US"/>
        </w:rPr>
        <w:tab/>
      </w:r>
      <w:r w:rsidR="009A4041" w:rsidRPr="008F68E2">
        <w:rPr>
          <w:rFonts w:cs="Arial"/>
          <w:b/>
          <w:bCs/>
          <w:sz w:val="24"/>
          <w:lang w:val="en-US"/>
        </w:rPr>
        <w:t>7.3.1.2</w:t>
      </w:r>
    </w:p>
    <w:p w14:paraId="186753AF" w14:textId="77777777" w:rsidR="00FA20F7" w:rsidRPr="008F68E2" w:rsidRDefault="0092027E" w:rsidP="00A95F35">
      <w:pPr>
        <w:tabs>
          <w:tab w:val="left" w:pos="1985"/>
        </w:tabs>
        <w:rPr>
          <w:rFonts w:ascii="Arial" w:hAnsi="Arial" w:cs="Arial"/>
          <w:b/>
          <w:bCs/>
          <w:sz w:val="24"/>
          <w:lang w:val="en-US"/>
        </w:rPr>
      </w:pPr>
      <w:r w:rsidRPr="008F68E2">
        <w:rPr>
          <w:rFonts w:ascii="Arial" w:hAnsi="Arial" w:cs="Arial"/>
          <w:b/>
          <w:bCs/>
          <w:sz w:val="24"/>
          <w:lang w:val="en-US"/>
        </w:rPr>
        <w:t>Source:</w:t>
      </w:r>
      <w:r w:rsidRPr="008F68E2">
        <w:rPr>
          <w:rFonts w:ascii="Arial" w:hAnsi="Arial" w:cs="Arial"/>
          <w:b/>
          <w:bCs/>
          <w:sz w:val="24"/>
          <w:lang w:val="en-US"/>
        </w:rPr>
        <w:tab/>
        <w:t>InterDigital</w:t>
      </w:r>
      <w:r w:rsidR="00E17A3B" w:rsidRPr="008F68E2">
        <w:rPr>
          <w:rFonts w:ascii="Arial" w:hAnsi="Arial" w:cs="Arial"/>
          <w:b/>
          <w:bCs/>
          <w:sz w:val="24"/>
          <w:lang w:val="en-US"/>
        </w:rPr>
        <w:t xml:space="preserve"> Communications</w:t>
      </w:r>
    </w:p>
    <w:p w14:paraId="4F02292E" w14:textId="0058E926" w:rsidR="00FA20F7" w:rsidRPr="008F68E2" w:rsidRDefault="00FA20F7" w:rsidP="00A95F35">
      <w:pPr>
        <w:ind w:left="1985" w:hanging="1985"/>
        <w:rPr>
          <w:rFonts w:ascii="Arial" w:hAnsi="Arial" w:cs="Arial"/>
          <w:b/>
          <w:bCs/>
          <w:lang w:val="en-US"/>
        </w:rPr>
      </w:pPr>
      <w:r w:rsidRPr="008F68E2">
        <w:rPr>
          <w:rFonts w:ascii="Arial" w:hAnsi="Arial" w:cs="Arial"/>
          <w:b/>
          <w:bCs/>
          <w:sz w:val="24"/>
          <w:lang w:val="en-US"/>
        </w:rPr>
        <w:t>Title:</w:t>
      </w:r>
      <w:r w:rsidRPr="008F68E2">
        <w:rPr>
          <w:rFonts w:ascii="Arial" w:hAnsi="Arial" w:cs="Arial"/>
          <w:b/>
          <w:bCs/>
          <w:sz w:val="24"/>
          <w:lang w:val="en-US"/>
        </w:rPr>
        <w:tab/>
      </w:r>
      <w:r w:rsidR="00D32438" w:rsidRPr="008F68E2">
        <w:rPr>
          <w:rFonts w:ascii="Arial" w:hAnsi="Arial" w:cs="Arial"/>
          <w:b/>
          <w:bCs/>
          <w:sz w:val="24"/>
          <w:lang w:val="en-US"/>
        </w:rPr>
        <w:t xml:space="preserve">On </w:t>
      </w:r>
      <w:r w:rsidR="009A4041" w:rsidRPr="008F68E2">
        <w:rPr>
          <w:rFonts w:ascii="Arial" w:hAnsi="Arial" w:cs="Arial"/>
          <w:b/>
          <w:bCs/>
          <w:sz w:val="24"/>
          <w:lang w:val="en-US"/>
        </w:rPr>
        <w:t>SRS for eLAA</w:t>
      </w:r>
    </w:p>
    <w:p w14:paraId="20F2A3ED" w14:textId="0E18106F" w:rsidR="00FA20F7" w:rsidRPr="008F68E2" w:rsidRDefault="00FA20F7" w:rsidP="00A95F35">
      <w:pPr>
        <w:ind w:left="1985" w:hanging="1985"/>
        <w:rPr>
          <w:rFonts w:ascii="Arial" w:hAnsi="Arial" w:cs="Arial"/>
          <w:b/>
          <w:bCs/>
          <w:sz w:val="24"/>
          <w:lang w:val="en-US"/>
        </w:rPr>
      </w:pPr>
      <w:r w:rsidRPr="008F68E2">
        <w:rPr>
          <w:rFonts w:ascii="Arial" w:hAnsi="Arial" w:cs="Arial"/>
          <w:b/>
          <w:bCs/>
          <w:sz w:val="24"/>
          <w:lang w:val="en-US"/>
        </w:rPr>
        <w:t>Document for:</w:t>
      </w:r>
      <w:r w:rsidRPr="008F68E2">
        <w:rPr>
          <w:rFonts w:ascii="Arial" w:hAnsi="Arial" w:cs="Arial"/>
          <w:b/>
          <w:bCs/>
          <w:sz w:val="24"/>
          <w:lang w:val="en-US"/>
        </w:rPr>
        <w:tab/>
        <w:t>Discussion</w:t>
      </w:r>
    </w:p>
    <w:p w14:paraId="17878940" w14:textId="77777777" w:rsidR="00116C54" w:rsidRPr="008F68E2" w:rsidRDefault="00116C54" w:rsidP="00A95F35">
      <w:pPr>
        <w:ind w:left="1985" w:hanging="1985"/>
        <w:rPr>
          <w:b/>
          <w:bCs/>
          <w:sz w:val="24"/>
          <w:lang w:val="en-US" w:eastAsia="ko-KR"/>
        </w:rPr>
      </w:pPr>
    </w:p>
    <w:p w14:paraId="45A92109" w14:textId="77777777" w:rsidR="00261A3A" w:rsidRPr="008F68E2" w:rsidRDefault="00A35469" w:rsidP="00A95F35">
      <w:pPr>
        <w:pStyle w:val="Heading1"/>
        <w:jc w:val="both"/>
        <w:rPr>
          <w:lang w:val="en-US"/>
        </w:rPr>
      </w:pPr>
      <w:r w:rsidRPr="008F68E2">
        <w:rPr>
          <w:lang w:val="en-US"/>
        </w:rPr>
        <w:t>Introduction</w:t>
      </w:r>
    </w:p>
    <w:p w14:paraId="12AB23BF" w14:textId="7C30E018" w:rsidR="00247072" w:rsidRPr="008F68E2" w:rsidRDefault="00247072" w:rsidP="00247072">
      <w:pPr>
        <w:rPr>
          <w:rFonts w:ascii="Arial" w:hAnsi="Arial" w:cs="Arial"/>
          <w:sz w:val="20"/>
          <w:lang w:val="en-US"/>
        </w:rPr>
      </w:pPr>
      <w:r w:rsidRPr="008F68E2">
        <w:rPr>
          <w:rFonts w:ascii="Arial" w:hAnsi="Arial" w:cs="Arial"/>
          <w:sz w:val="20"/>
          <w:lang w:val="en-US"/>
        </w:rPr>
        <w:t>It is the goal of the R14 WI eLAA [1] to specify UL support for LAA SCell operation in unlicensed spectrum. LAA design should allow for fair coexistence between Wi-Fi and LAA and between different LAA systems. In addition, forward-</w:t>
      </w:r>
      <w:r w:rsidR="008F68E2" w:rsidRPr="008F68E2">
        <w:rPr>
          <w:rFonts w:ascii="Arial" w:hAnsi="Arial" w:cs="Arial"/>
          <w:sz w:val="20"/>
          <w:lang w:val="en-US"/>
        </w:rPr>
        <w:t>compatibility</w:t>
      </w:r>
      <w:r w:rsidRPr="008F68E2">
        <w:rPr>
          <w:rFonts w:ascii="Arial" w:hAnsi="Arial" w:cs="Arial"/>
          <w:sz w:val="20"/>
          <w:lang w:val="en-US"/>
        </w:rPr>
        <w:t xml:space="preserve"> shall be taken into account so that support for dual connectivity can be specified without significant changes to the design.</w:t>
      </w:r>
    </w:p>
    <w:p w14:paraId="750CE4A2" w14:textId="77777777" w:rsidR="00247072" w:rsidRPr="008F68E2" w:rsidRDefault="00247072" w:rsidP="00A95F35">
      <w:pPr>
        <w:rPr>
          <w:rFonts w:ascii="Arial" w:hAnsi="Arial" w:cs="Arial"/>
          <w:sz w:val="20"/>
          <w:lang w:val="en-US"/>
        </w:rPr>
      </w:pPr>
      <w:r w:rsidRPr="008F68E2">
        <w:rPr>
          <w:rFonts w:ascii="Arial" w:hAnsi="Arial" w:cs="Arial"/>
          <w:sz w:val="20"/>
          <w:lang w:val="en-US"/>
        </w:rPr>
        <w:t>RAN1 decisions made during the R13 LAA work [2] are to be taken as a starting point for the channel access mechanism to be specified for the R14 eLAA UL design [1].</w:t>
      </w:r>
    </w:p>
    <w:p w14:paraId="7E869415" w14:textId="0AAC01F5" w:rsidR="00330BBF" w:rsidRPr="008F68E2" w:rsidRDefault="00B40737" w:rsidP="00A95F35">
      <w:pPr>
        <w:rPr>
          <w:rFonts w:ascii="Arial" w:hAnsi="Arial" w:cs="Arial"/>
          <w:sz w:val="20"/>
          <w:lang w:val="en-US"/>
        </w:rPr>
      </w:pPr>
      <w:r w:rsidRPr="008F68E2">
        <w:rPr>
          <w:rFonts w:ascii="Arial" w:hAnsi="Arial" w:cs="Arial"/>
          <w:sz w:val="20"/>
          <w:lang w:val="en-US"/>
        </w:rPr>
        <w:t xml:space="preserve">It is one of the detailed objectives of the R14 WI eLAA to specify support for PUSCH and SRS. </w:t>
      </w:r>
      <w:r w:rsidR="00FE5F6A" w:rsidRPr="008F68E2">
        <w:rPr>
          <w:rFonts w:ascii="Arial" w:hAnsi="Arial" w:cs="Arial"/>
          <w:sz w:val="20"/>
          <w:lang w:val="en-US"/>
        </w:rPr>
        <w:t>S</w:t>
      </w:r>
      <w:r w:rsidRPr="008F68E2">
        <w:rPr>
          <w:rFonts w:ascii="Arial" w:hAnsi="Arial" w:cs="Arial"/>
          <w:sz w:val="20"/>
          <w:lang w:val="en-US"/>
        </w:rPr>
        <w:t>upport for PUCCH and/or PRACH is to be specified only if needed.</w:t>
      </w:r>
    </w:p>
    <w:p w14:paraId="343A5C3F" w14:textId="7F31B05F" w:rsidR="00B40737" w:rsidRPr="008F68E2" w:rsidRDefault="00B40737" w:rsidP="00A95F35">
      <w:pPr>
        <w:rPr>
          <w:rFonts w:ascii="Arial" w:hAnsi="Arial" w:cs="Arial"/>
          <w:sz w:val="20"/>
          <w:lang w:val="en-US"/>
        </w:rPr>
      </w:pPr>
      <w:r w:rsidRPr="008F68E2">
        <w:rPr>
          <w:rFonts w:ascii="Arial" w:hAnsi="Arial" w:cs="Arial"/>
          <w:sz w:val="20"/>
          <w:lang w:val="en-US"/>
        </w:rPr>
        <w:t>In this contribution we provide our views on the support of SRS in R14 eLAA</w:t>
      </w:r>
      <w:r w:rsidR="00224C3D" w:rsidRPr="008F68E2">
        <w:rPr>
          <w:rFonts w:ascii="Arial" w:hAnsi="Arial" w:cs="Arial"/>
          <w:sz w:val="20"/>
          <w:lang w:val="en-US"/>
        </w:rPr>
        <w:t>.</w:t>
      </w:r>
    </w:p>
    <w:p w14:paraId="48D94537" w14:textId="77777777" w:rsidR="003D41C3" w:rsidRPr="008F68E2" w:rsidRDefault="003D41C3" w:rsidP="00A95F35">
      <w:pPr>
        <w:rPr>
          <w:sz w:val="20"/>
          <w:lang w:val="en-US"/>
        </w:rPr>
      </w:pPr>
    </w:p>
    <w:p w14:paraId="411E7BBD" w14:textId="55E6A943" w:rsidR="00085A01" w:rsidRPr="008F68E2" w:rsidRDefault="009A4041" w:rsidP="00A95F35">
      <w:pPr>
        <w:pStyle w:val="Heading1"/>
        <w:jc w:val="both"/>
        <w:rPr>
          <w:lang w:val="en-US"/>
        </w:rPr>
      </w:pPr>
      <w:r w:rsidRPr="008F68E2">
        <w:rPr>
          <w:lang w:val="en-US"/>
        </w:rPr>
        <w:t>Discussion</w:t>
      </w:r>
    </w:p>
    <w:p w14:paraId="0BD6DAE4" w14:textId="1811A98F" w:rsidR="00FE5F6A" w:rsidRPr="008F68E2" w:rsidRDefault="00FE5F6A" w:rsidP="00FE5F6A">
      <w:pPr>
        <w:rPr>
          <w:rFonts w:ascii="Arial" w:hAnsi="Arial" w:cs="Arial"/>
          <w:sz w:val="20"/>
          <w:lang w:val="en-US"/>
        </w:rPr>
      </w:pPr>
      <w:r w:rsidRPr="008F68E2">
        <w:rPr>
          <w:rFonts w:ascii="Arial" w:hAnsi="Arial" w:cs="Arial"/>
          <w:sz w:val="20"/>
          <w:lang w:val="en-US"/>
        </w:rPr>
        <w:t>SRS is a feature in LTE which allows an eNB to improve UL scheduling decisions and link adaptation. SRS may also be useful in different contexts such as UL timing estimation during the TA alignment procedure. If channel reciprocity can be exploited, SRS can also be useful as a feature in terms of DL scheduling.</w:t>
      </w:r>
    </w:p>
    <w:p w14:paraId="18D18B68" w14:textId="28FF8330" w:rsidR="00FE5F6A" w:rsidRPr="008F68E2" w:rsidRDefault="00FE5F6A" w:rsidP="00FE5F6A">
      <w:pPr>
        <w:rPr>
          <w:rFonts w:ascii="Arial" w:hAnsi="Arial" w:cs="Arial"/>
          <w:sz w:val="20"/>
          <w:lang w:val="en-US"/>
        </w:rPr>
      </w:pPr>
      <w:r w:rsidRPr="008F68E2">
        <w:rPr>
          <w:rFonts w:ascii="Arial" w:hAnsi="Arial" w:cs="Arial"/>
          <w:sz w:val="20"/>
          <w:lang w:val="en-US"/>
        </w:rPr>
        <w:t>In LTE, SRS can either be transmitted by a UE together with a PUSCH transmission in a subframe or it can be transmitted separately, i.e. without PUSCH. In LT</w:t>
      </w:r>
      <w:bookmarkStart w:id="0" w:name="_GoBack"/>
      <w:bookmarkEnd w:id="0"/>
      <w:r w:rsidRPr="008F68E2">
        <w:rPr>
          <w:rFonts w:ascii="Arial" w:hAnsi="Arial" w:cs="Arial"/>
          <w:sz w:val="20"/>
          <w:lang w:val="en-US"/>
        </w:rPr>
        <w:t>E FDD (FS1), SRS is sent as the last OFDM symbol in a subframe.</w:t>
      </w:r>
    </w:p>
    <w:p w14:paraId="0BB0E9E5" w14:textId="6530BE84" w:rsidR="00694076" w:rsidRPr="008F68E2" w:rsidRDefault="00FE5F6A" w:rsidP="00FE5F6A">
      <w:pPr>
        <w:rPr>
          <w:rFonts w:ascii="Arial" w:hAnsi="Arial" w:cs="Arial"/>
          <w:sz w:val="20"/>
          <w:lang w:val="en-US"/>
        </w:rPr>
      </w:pPr>
      <w:r w:rsidRPr="008F68E2">
        <w:rPr>
          <w:rFonts w:ascii="Arial" w:hAnsi="Arial" w:cs="Arial"/>
          <w:sz w:val="20"/>
          <w:lang w:val="en-US"/>
        </w:rPr>
        <w:t xml:space="preserve">One immediate issue related to the use of SRS in the R14 eLAA UL is its presence in the last OFDM symbol of an UL subframe which </w:t>
      </w:r>
      <w:r w:rsidR="00247072" w:rsidRPr="008F68E2">
        <w:rPr>
          <w:rFonts w:ascii="Arial" w:hAnsi="Arial" w:cs="Arial"/>
          <w:sz w:val="20"/>
          <w:lang w:val="en-US"/>
        </w:rPr>
        <w:t>could</w:t>
      </w:r>
      <w:r w:rsidRPr="008F68E2">
        <w:rPr>
          <w:rFonts w:ascii="Arial" w:hAnsi="Arial" w:cs="Arial"/>
          <w:sz w:val="20"/>
          <w:lang w:val="en-US"/>
        </w:rPr>
        <w:t xml:space="preserve"> potentially impede CCA/LBT done prior to the next following subframe</w:t>
      </w:r>
      <w:r w:rsidR="00247072" w:rsidRPr="008F68E2">
        <w:rPr>
          <w:rFonts w:ascii="Arial" w:hAnsi="Arial" w:cs="Arial"/>
          <w:sz w:val="20"/>
          <w:lang w:val="en-US"/>
        </w:rPr>
        <w:t xml:space="preserve"> depending on the choice which is made for the time-aligned starting time of the UL LBT procedure</w:t>
      </w:r>
      <w:r w:rsidRPr="008F68E2">
        <w:rPr>
          <w:rFonts w:ascii="Arial" w:hAnsi="Arial" w:cs="Arial"/>
          <w:sz w:val="20"/>
          <w:lang w:val="en-US"/>
        </w:rPr>
        <w:t xml:space="preserve">. </w:t>
      </w:r>
    </w:p>
    <w:p w14:paraId="36AB064B" w14:textId="596FA91F" w:rsidR="00FE5F6A" w:rsidRPr="008F68E2" w:rsidRDefault="00FE5F6A" w:rsidP="00FE5F6A">
      <w:pPr>
        <w:rPr>
          <w:rFonts w:ascii="Arial" w:hAnsi="Arial" w:cs="Arial"/>
          <w:sz w:val="20"/>
          <w:lang w:val="en-US"/>
        </w:rPr>
      </w:pPr>
      <w:r w:rsidRPr="008F68E2">
        <w:rPr>
          <w:rFonts w:ascii="Arial" w:hAnsi="Arial" w:cs="Arial"/>
          <w:sz w:val="20"/>
          <w:lang w:val="en-US"/>
        </w:rPr>
        <w:t xml:space="preserve">Another issue for the case of standalone SRS transmission </w:t>
      </w:r>
      <w:r w:rsidR="00694076" w:rsidRPr="008F68E2">
        <w:rPr>
          <w:rFonts w:ascii="Arial" w:hAnsi="Arial" w:cs="Arial"/>
          <w:sz w:val="20"/>
          <w:lang w:val="en-US"/>
        </w:rPr>
        <w:t xml:space="preserve">by a UE </w:t>
      </w:r>
      <w:r w:rsidRPr="008F68E2">
        <w:rPr>
          <w:rFonts w:ascii="Arial" w:hAnsi="Arial" w:cs="Arial"/>
          <w:sz w:val="20"/>
          <w:lang w:val="en-US"/>
        </w:rPr>
        <w:t xml:space="preserve">is </w:t>
      </w:r>
      <w:r w:rsidR="00694076" w:rsidRPr="008F68E2">
        <w:rPr>
          <w:rFonts w:ascii="Arial" w:hAnsi="Arial" w:cs="Arial"/>
          <w:sz w:val="20"/>
          <w:lang w:val="en-US"/>
        </w:rPr>
        <w:t xml:space="preserve">the </w:t>
      </w:r>
      <w:r w:rsidRPr="008F68E2">
        <w:rPr>
          <w:rFonts w:ascii="Arial" w:hAnsi="Arial" w:cs="Arial"/>
          <w:sz w:val="20"/>
          <w:lang w:val="en-US"/>
        </w:rPr>
        <w:t xml:space="preserve">short </w:t>
      </w:r>
      <w:r w:rsidR="00B94815" w:rsidRPr="008F68E2">
        <w:rPr>
          <w:rFonts w:ascii="Arial" w:hAnsi="Arial" w:cs="Arial"/>
          <w:sz w:val="20"/>
          <w:lang w:val="en-US"/>
        </w:rPr>
        <w:t xml:space="preserve">Tx </w:t>
      </w:r>
      <w:r w:rsidRPr="008F68E2">
        <w:rPr>
          <w:rFonts w:ascii="Arial" w:hAnsi="Arial" w:cs="Arial"/>
          <w:sz w:val="20"/>
          <w:lang w:val="en-US"/>
        </w:rPr>
        <w:t>duration</w:t>
      </w:r>
      <w:r w:rsidR="00694076" w:rsidRPr="008F68E2">
        <w:rPr>
          <w:rFonts w:ascii="Arial" w:hAnsi="Arial" w:cs="Arial"/>
          <w:sz w:val="20"/>
          <w:lang w:val="en-US"/>
        </w:rPr>
        <w:t xml:space="preserve"> of SRS which</w:t>
      </w:r>
      <w:r w:rsidRPr="008F68E2">
        <w:rPr>
          <w:rFonts w:ascii="Arial" w:hAnsi="Arial" w:cs="Arial"/>
          <w:sz w:val="20"/>
          <w:lang w:val="en-US"/>
        </w:rPr>
        <w:t xml:space="preserve"> is in conflict with the ETSI minimum channel occupan</w:t>
      </w:r>
      <w:r w:rsidR="0037781E" w:rsidRPr="008F68E2">
        <w:rPr>
          <w:rFonts w:ascii="Arial" w:hAnsi="Arial" w:cs="Arial"/>
          <w:sz w:val="20"/>
          <w:lang w:val="en-US"/>
        </w:rPr>
        <w:t>cy time of 1 ms.</w:t>
      </w:r>
      <w:r w:rsidRPr="008F68E2">
        <w:rPr>
          <w:rFonts w:ascii="Arial" w:hAnsi="Arial" w:cs="Arial"/>
          <w:sz w:val="20"/>
          <w:lang w:val="en-US"/>
        </w:rPr>
        <w:t xml:space="preserve"> </w:t>
      </w:r>
    </w:p>
    <w:p w14:paraId="2A6D0C6A" w14:textId="3A9DEBC7" w:rsidR="00B94815" w:rsidRPr="008F68E2" w:rsidRDefault="00694076" w:rsidP="00FE5F6A">
      <w:pPr>
        <w:rPr>
          <w:rFonts w:ascii="Arial" w:hAnsi="Arial" w:cs="Arial"/>
          <w:sz w:val="20"/>
          <w:lang w:val="en-US"/>
        </w:rPr>
      </w:pPr>
      <w:r w:rsidRPr="008F68E2">
        <w:rPr>
          <w:rFonts w:ascii="Arial" w:hAnsi="Arial" w:cs="Arial"/>
          <w:sz w:val="20"/>
          <w:lang w:val="en-US"/>
        </w:rPr>
        <w:t xml:space="preserve">In our view, SRS transmissions </w:t>
      </w:r>
      <w:r w:rsidR="00B94815" w:rsidRPr="008F68E2">
        <w:rPr>
          <w:rFonts w:ascii="Arial" w:hAnsi="Arial" w:cs="Arial"/>
          <w:sz w:val="20"/>
          <w:lang w:val="en-US"/>
        </w:rPr>
        <w:t xml:space="preserve">on the LAA SCell </w:t>
      </w:r>
      <w:r w:rsidRPr="008F68E2">
        <w:rPr>
          <w:rFonts w:ascii="Arial" w:hAnsi="Arial" w:cs="Arial"/>
          <w:sz w:val="20"/>
          <w:lang w:val="en-US"/>
        </w:rPr>
        <w:t xml:space="preserve">by a UE should be supported </w:t>
      </w:r>
      <w:r w:rsidR="00B94815" w:rsidRPr="008F68E2">
        <w:rPr>
          <w:rFonts w:ascii="Arial" w:hAnsi="Arial" w:cs="Arial"/>
          <w:sz w:val="20"/>
          <w:lang w:val="en-US"/>
        </w:rPr>
        <w:t xml:space="preserve">in R14 eLAA </w:t>
      </w:r>
      <w:r w:rsidRPr="008F68E2">
        <w:rPr>
          <w:rFonts w:ascii="Arial" w:hAnsi="Arial" w:cs="Arial"/>
          <w:sz w:val="20"/>
          <w:lang w:val="en-US"/>
        </w:rPr>
        <w:t xml:space="preserve">only in the case that PUSCH is </w:t>
      </w:r>
      <w:r w:rsidR="00B94815" w:rsidRPr="008F68E2">
        <w:rPr>
          <w:rFonts w:ascii="Arial" w:hAnsi="Arial" w:cs="Arial"/>
          <w:sz w:val="20"/>
          <w:lang w:val="en-US"/>
        </w:rPr>
        <w:t xml:space="preserve">also </w:t>
      </w:r>
      <w:r w:rsidRPr="008F68E2">
        <w:rPr>
          <w:rFonts w:ascii="Arial" w:hAnsi="Arial" w:cs="Arial"/>
          <w:sz w:val="20"/>
          <w:lang w:val="en-US"/>
        </w:rPr>
        <w:t xml:space="preserve">transmitted by the UE in </w:t>
      </w:r>
      <w:r w:rsidR="00247072" w:rsidRPr="008F68E2">
        <w:rPr>
          <w:rFonts w:ascii="Arial" w:hAnsi="Arial" w:cs="Arial"/>
          <w:sz w:val="20"/>
          <w:lang w:val="en-US"/>
        </w:rPr>
        <w:t xml:space="preserve">the UL </w:t>
      </w:r>
      <w:r w:rsidRPr="008F68E2">
        <w:rPr>
          <w:rFonts w:ascii="Arial" w:hAnsi="Arial" w:cs="Arial"/>
          <w:sz w:val="20"/>
          <w:lang w:val="en-US"/>
        </w:rPr>
        <w:t>subframe.</w:t>
      </w:r>
      <w:r w:rsidR="00B94815" w:rsidRPr="008F68E2">
        <w:rPr>
          <w:rFonts w:ascii="Arial" w:hAnsi="Arial" w:cs="Arial"/>
          <w:sz w:val="20"/>
          <w:lang w:val="en-US"/>
        </w:rPr>
        <w:t xml:space="preserve"> Standalone SRS transmission by a UE should not be supported with R14 eLAA. This approach is motivated twofold.</w:t>
      </w:r>
    </w:p>
    <w:p w14:paraId="46A98771" w14:textId="5EDF05B3" w:rsidR="00FE5F6A" w:rsidRPr="008F68E2" w:rsidRDefault="0083312D" w:rsidP="00FE5F6A">
      <w:pPr>
        <w:rPr>
          <w:rFonts w:ascii="Arial" w:hAnsi="Arial" w:cs="Arial"/>
          <w:sz w:val="20"/>
          <w:lang w:val="en-US"/>
        </w:rPr>
      </w:pPr>
      <w:r w:rsidRPr="008F68E2">
        <w:rPr>
          <w:rFonts w:ascii="Arial" w:hAnsi="Arial" w:cs="Arial"/>
          <w:sz w:val="20"/>
          <w:lang w:val="en-US"/>
        </w:rPr>
        <w:t>B</w:t>
      </w:r>
      <w:r w:rsidR="00694076" w:rsidRPr="008F68E2">
        <w:rPr>
          <w:rFonts w:ascii="Arial" w:hAnsi="Arial" w:cs="Arial"/>
          <w:sz w:val="20"/>
          <w:lang w:val="en-US"/>
        </w:rPr>
        <w:t>efore the UE can tra</w:t>
      </w:r>
      <w:r w:rsidR="00247072" w:rsidRPr="008F68E2">
        <w:rPr>
          <w:rFonts w:ascii="Arial" w:hAnsi="Arial" w:cs="Arial"/>
          <w:sz w:val="20"/>
          <w:lang w:val="en-US"/>
        </w:rPr>
        <w:t xml:space="preserve">nsmit PUSCH in a given subframe, </w:t>
      </w:r>
      <w:r w:rsidR="00694076" w:rsidRPr="008F68E2">
        <w:rPr>
          <w:rFonts w:ascii="Arial" w:hAnsi="Arial" w:cs="Arial"/>
          <w:sz w:val="20"/>
          <w:lang w:val="en-US"/>
        </w:rPr>
        <w:t>it will need to execute a shortened (</w:t>
      </w:r>
      <w:r w:rsidR="00B94815" w:rsidRPr="008F68E2">
        <w:rPr>
          <w:rFonts w:ascii="Arial" w:hAnsi="Arial" w:cs="Arial"/>
          <w:sz w:val="20"/>
          <w:lang w:val="en-US"/>
        </w:rPr>
        <w:t xml:space="preserve">when </w:t>
      </w:r>
      <w:r w:rsidR="00694076" w:rsidRPr="008F68E2">
        <w:rPr>
          <w:rFonts w:ascii="Arial" w:hAnsi="Arial" w:cs="Arial"/>
          <w:sz w:val="20"/>
          <w:lang w:val="en-US"/>
        </w:rPr>
        <w:t xml:space="preserve">compared to the DL) </w:t>
      </w:r>
      <w:r w:rsidR="00B94815" w:rsidRPr="008F68E2">
        <w:rPr>
          <w:rFonts w:ascii="Arial" w:hAnsi="Arial" w:cs="Arial"/>
          <w:sz w:val="20"/>
          <w:lang w:val="en-US"/>
        </w:rPr>
        <w:t xml:space="preserve">UL </w:t>
      </w:r>
      <w:r w:rsidR="00694076" w:rsidRPr="008F68E2">
        <w:rPr>
          <w:rFonts w:ascii="Arial" w:hAnsi="Arial" w:cs="Arial"/>
          <w:sz w:val="20"/>
          <w:lang w:val="en-US"/>
        </w:rPr>
        <w:t xml:space="preserve">LBT procedure. The overall channel occupancy time requirement can easily be satisfied for the case of single or multiple </w:t>
      </w:r>
      <w:r w:rsidR="00247072" w:rsidRPr="008F68E2">
        <w:rPr>
          <w:rFonts w:ascii="Arial" w:hAnsi="Arial" w:cs="Arial"/>
          <w:sz w:val="20"/>
          <w:lang w:val="en-US"/>
        </w:rPr>
        <w:t xml:space="preserve">consecutive </w:t>
      </w:r>
      <w:r w:rsidR="00694076" w:rsidRPr="008F68E2">
        <w:rPr>
          <w:rFonts w:ascii="Arial" w:hAnsi="Arial" w:cs="Arial"/>
          <w:sz w:val="20"/>
          <w:lang w:val="en-US"/>
        </w:rPr>
        <w:t xml:space="preserve">UL subframe Tx durations scheduled for the UE. The possibility for the eNB to solicit an SRS transmission from a UE together with a scheduled PUSCH comes </w:t>
      </w:r>
      <w:r w:rsidR="00247072" w:rsidRPr="008F68E2">
        <w:rPr>
          <w:rFonts w:ascii="Arial" w:hAnsi="Arial" w:cs="Arial"/>
          <w:sz w:val="20"/>
          <w:lang w:val="en-US"/>
        </w:rPr>
        <w:t>“</w:t>
      </w:r>
      <w:r w:rsidR="00694076" w:rsidRPr="008F68E2">
        <w:rPr>
          <w:rFonts w:ascii="Arial" w:hAnsi="Arial" w:cs="Arial"/>
          <w:sz w:val="20"/>
          <w:lang w:val="en-US"/>
        </w:rPr>
        <w:t>for free</w:t>
      </w:r>
      <w:r w:rsidR="00247072" w:rsidRPr="008F68E2">
        <w:rPr>
          <w:rFonts w:ascii="Arial" w:hAnsi="Arial" w:cs="Arial"/>
          <w:sz w:val="20"/>
          <w:lang w:val="en-US"/>
        </w:rPr>
        <w:t>”</w:t>
      </w:r>
      <w:r w:rsidR="00694076" w:rsidRPr="008F68E2">
        <w:rPr>
          <w:rFonts w:ascii="Arial" w:hAnsi="Arial" w:cs="Arial"/>
          <w:sz w:val="20"/>
          <w:lang w:val="en-US"/>
        </w:rPr>
        <w:t xml:space="preserve">. </w:t>
      </w:r>
      <w:r w:rsidR="00B94815" w:rsidRPr="008F68E2">
        <w:rPr>
          <w:rFonts w:ascii="Arial" w:hAnsi="Arial" w:cs="Arial"/>
          <w:sz w:val="20"/>
          <w:lang w:val="en-US"/>
        </w:rPr>
        <w:t>If a UE scheduled in an UL subframe doesn’t transmit PUSCH due to a missed UL grant or due to UL LBT indicating that the channel is busy, neither PUSCH nor SRS are transmitted. The eNB implementation will not require a separate DTX detection logic. Absence of a scheduled PUSCH by the UE implies absence of SRS from that UE in the UL subframe.</w:t>
      </w:r>
      <w:r w:rsidR="00CD0F9A" w:rsidRPr="008F68E2">
        <w:rPr>
          <w:rFonts w:ascii="Arial" w:hAnsi="Arial" w:cs="Arial"/>
          <w:sz w:val="20"/>
          <w:lang w:val="en-US"/>
        </w:rPr>
        <w:t xml:space="preserve"> SRS transmissions are under full eNB control, i.e. the UE will transmit aperiodic SRS following reception of the trigger bits as by existing LTE principles.</w:t>
      </w:r>
      <w:r w:rsidR="00B94815" w:rsidRPr="008F68E2">
        <w:rPr>
          <w:rFonts w:ascii="Arial" w:hAnsi="Arial" w:cs="Arial"/>
          <w:sz w:val="20"/>
          <w:lang w:val="en-US"/>
        </w:rPr>
        <w:t xml:space="preserve">     </w:t>
      </w:r>
    </w:p>
    <w:p w14:paraId="1DA0C2C5" w14:textId="1EEBE308" w:rsidR="0083312D" w:rsidRPr="008F68E2" w:rsidRDefault="0083312D" w:rsidP="00FE5F6A">
      <w:pPr>
        <w:rPr>
          <w:rFonts w:ascii="Arial" w:hAnsi="Arial" w:cs="Arial"/>
          <w:sz w:val="20"/>
          <w:lang w:val="en-US"/>
        </w:rPr>
      </w:pPr>
      <w:r w:rsidRPr="008F68E2">
        <w:rPr>
          <w:rFonts w:ascii="Arial" w:hAnsi="Arial" w:cs="Arial"/>
          <w:sz w:val="20"/>
          <w:lang w:val="en-US"/>
        </w:rPr>
        <w:t xml:space="preserve">We think that it is advantageous to </w:t>
      </w:r>
      <w:r w:rsidR="008F68E2" w:rsidRPr="008F68E2">
        <w:rPr>
          <w:rFonts w:ascii="Arial" w:hAnsi="Arial" w:cs="Arial"/>
          <w:sz w:val="20"/>
          <w:lang w:val="en-US"/>
        </w:rPr>
        <w:t>minimize</w:t>
      </w:r>
      <w:r w:rsidRPr="008F68E2">
        <w:rPr>
          <w:rFonts w:ascii="Arial" w:hAnsi="Arial" w:cs="Arial"/>
          <w:sz w:val="20"/>
          <w:lang w:val="en-US"/>
        </w:rPr>
        <w:t xml:space="preserve"> the design deltas in UE and eNB between PUSCH used in the context of R14 eLAA and when used on LTE licensed bands.</w:t>
      </w:r>
    </w:p>
    <w:p w14:paraId="5F7729F7" w14:textId="77777777" w:rsidR="00F613A3" w:rsidRPr="008F68E2" w:rsidRDefault="0083312D" w:rsidP="00FE5F6A">
      <w:pPr>
        <w:rPr>
          <w:rFonts w:ascii="Arial" w:hAnsi="Arial" w:cs="Arial"/>
          <w:sz w:val="20"/>
          <w:lang w:val="en-US"/>
        </w:rPr>
      </w:pPr>
      <w:r w:rsidRPr="008F68E2">
        <w:rPr>
          <w:rFonts w:ascii="Arial" w:hAnsi="Arial" w:cs="Arial"/>
          <w:sz w:val="20"/>
          <w:lang w:val="en-US"/>
        </w:rPr>
        <w:lastRenderedPageBreak/>
        <w:t xml:space="preserve">One possibility to introduce </w:t>
      </w:r>
      <w:r w:rsidR="00247072" w:rsidRPr="008F68E2">
        <w:rPr>
          <w:rFonts w:ascii="Arial" w:hAnsi="Arial" w:cs="Arial"/>
          <w:sz w:val="20"/>
          <w:lang w:val="en-US"/>
        </w:rPr>
        <w:t xml:space="preserve">a </w:t>
      </w:r>
      <w:r w:rsidRPr="008F68E2">
        <w:rPr>
          <w:rFonts w:ascii="Arial" w:hAnsi="Arial" w:cs="Arial"/>
          <w:sz w:val="20"/>
          <w:lang w:val="en-US"/>
        </w:rPr>
        <w:t>shortened (when compared to the DL) UL LBT channel access procedure is to start the initial defer period including the initial defer duration and single CCA slot prior to the begin of the contention window at the subframe boundary, i.e. at the first OFDM symbol in every subframe</w:t>
      </w:r>
      <w:r w:rsidR="00F613A3" w:rsidRPr="008F68E2">
        <w:rPr>
          <w:rFonts w:ascii="Arial" w:hAnsi="Arial" w:cs="Arial"/>
          <w:sz w:val="20"/>
          <w:lang w:val="en-US"/>
        </w:rPr>
        <w:t xml:space="preserve"> [5]</w:t>
      </w:r>
      <w:r w:rsidRPr="008F68E2">
        <w:rPr>
          <w:rFonts w:ascii="Arial" w:hAnsi="Arial" w:cs="Arial"/>
          <w:sz w:val="20"/>
          <w:lang w:val="en-US"/>
        </w:rPr>
        <w:t>.</w:t>
      </w:r>
    </w:p>
    <w:p w14:paraId="4CFC4E24" w14:textId="68A2C40B" w:rsidR="00CD0F9A" w:rsidRPr="008F68E2" w:rsidRDefault="00CD0F9A" w:rsidP="00FE5F6A">
      <w:pPr>
        <w:rPr>
          <w:rFonts w:ascii="Arial" w:hAnsi="Arial" w:cs="Arial"/>
          <w:sz w:val="20"/>
          <w:lang w:val="en-US"/>
        </w:rPr>
      </w:pPr>
      <w:r w:rsidRPr="008F68E2">
        <w:rPr>
          <w:rFonts w:ascii="Arial" w:hAnsi="Arial" w:cs="Arial"/>
          <w:sz w:val="20"/>
          <w:lang w:val="en-US"/>
        </w:rPr>
        <w:t xml:space="preserve">This means that SRS can be kept on the last OFDM symbol of a subframe preserving existing LTE </w:t>
      </w:r>
      <w:r w:rsidR="00247072" w:rsidRPr="008F68E2">
        <w:rPr>
          <w:rFonts w:ascii="Arial" w:hAnsi="Arial" w:cs="Arial"/>
          <w:sz w:val="20"/>
          <w:lang w:val="en-US"/>
        </w:rPr>
        <w:t xml:space="preserve">transmission </w:t>
      </w:r>
      <w:r w:rsidRPr="008F68E2">
        <w:rPr>
          <w:rFonts w:ascii="Arial" w:hAnsi="Arial" w:cs="Arial"/>
          <w:sz w:val="20"/>
          <w:lang w:val="en-US"/>
        </w:rPr>
        <w:t>principles.</w:t>
      </w:r>
    </w:p>
    <w:p w14:paraId="47EEB225" w14:textId="5BA39712" w:rsidR="00B40737" w:rsidRPr="008F68E2" w:rsidRDefault="00CD0F9A" w:rsidP="00B40737">
      <w:pPr>
        <w:rPr>
          <w:rFonts w:ascii="Arial" w:hAnsi="Arial" w:cs="Arial"/>
          <w:sz w:val="20"/>
          <w:lang w:val="en-US"/>
        </w:rPr>
      </w:pPr>
      <w:r w:rsidRPr="008F68E2">
        <w:rPr>
          <w:rFonts w:ascii="Arial" w:hAnsi="Arial" w:cs="Arial"/>
          <w:sz w:val="20"/>
          <w:lang w:val="en-US"/>
        </w:rPr>
        <w:t>When considering the need to introduce the possibility for standalone SRS transmission in R14 eLAA, we think that the use of SRS to support the TA alignment procedure is not critical in LAA small cell deployment environments with typically small communication distances. Similarly, if full support for dual connectivity with LAA SCells is specified later, more extensive changes to LTE specifications fo</w:t>
      </w:r>
      <w:r w:rsidR="00247072" w:rsidRPr="008F68E2">
        <w:rPr>
          <w:rFonts w:ascii="Arial" w:hAnsi="Arial" w:cs="Arial"/>
          <w:sz w:val="20"/>
          <w:lang w:val="en-US"/>
        </w:rPr>
        <w:t>r LAA operation can be expected</w:t>
      </w:r>
      <w:r w:rsidRPr="008F68E2">
        <w:rPr>
          <w:rFonts w:ascii="Arial" w:hAnsi="Arial" w:cs="Arial"/>
          <w:sz w:val="20"/>
          <w:lang w:val="en-US"/>
        </w:rPr>
        <w:t>.</w:t>
      </w:r>
    </w:p>
    <w:p w14:paraId="2B35228A" w14:textId="77777777" w:rsidR="00B40737" w:rsidRPr="008F68E2" w:rsidRDefault="00B40737" w:rsidP="00A95F35">
      <w:pPr>
        <w:rPr>
          <w:rFonts w:ascii="Arial" w:hAnsi="Arial" w:cs="Arial"/>
          <w:sz w:val="20"/>
          <w:lang w:val="en-US" w:eastAsia="sv-SE"/>
        </w:rPr>
      </w:pPr>
    </w:p>
    <w:p w14:paraId="5AD052BD" w14:textId="77777777" w:rsidR="00251B4A" w:rsidRPr="008F68E2" w:rsidRDefault="00251B4A" w:rsidP="00A95F35">
      <w:pPr>
        <w:pStyle w:val="Heading1"/>
        <w:spacing w:after="120"/>
        <w:jc w:val="both"/>
        <w:rPr>
          <w:sz w:val="32"/>
          <w:lang w:val="en-US"/>
        </w:rPr>
      </w:pPr>
      <w:r w:rsidRPr="008F68E2">
        <w:rPr>
          <w:sz w:val="32"/>
          <w:lang w:val="en-US"/>
        </w:rPr>
        <w:t>Conclusion</w:t>
      </w:r>
    </w:p>
    <w:p w14:paraId="66FE51BF" w14:textId="77777777" w:rsidR="00676774" w:rsidRPr="008F68E2" w:rsidRDefault="00F54DFB" w:rsidP="00A95F35">
      <w:pPr>
        <w:rPr>
          <w:rFonts w:ascii="Arial" w:hAnsi="Arial" w:cs="Arial"/>
          <w:sz w:val="20"/>
          <w:lang w:val="en-US"/>
        </w:rPr>
      </w:pPr>
      <w:r w:rsidRPr="008F68E2">
        <w:rPr>
          <w:rFonts w:ascii="Arial" w:hAnsi="Arial" w:cs="Arial"/>
          <w:sz w:val="20"/>
          <w:lang w:val="en-US"/>
        </w:rPr>
        <w:t xml:space="preserve">In this contribution we provide our recommendations on </w:t>
      </w:r>
      <w:r w:rsidR="00CD0F9A" w:rsidRPr="008F68E2">
        <w:rPr>
          <w:rFonts w:ascii="Arial" w:hAnsi="Arial" w:cs="Arial"/>
          <w:sz w:val="20"/>
          <w:lang w:val="en-US"/>
        </w:rPr>
        <w:t>the support of SRS in R14 eLAA.</w:t>
      </w:r>
    </w:p>
    <w:p w14:paraId="3B304EB2" w14:textId="45930A0B" w:rsidR="00121C1C" w:rsidRPr="008F68E2" w:rsidRDefault="00121C1C" w:rsidP="00A95F35">
      <w:pPr>
        <w:rPr>
          <w:rFonts w:ascii="Arial" w:hAnsi="Arial" w:cs="Arial"/>
          <w:sz w:val="20"/>
          <w:lang w:val="en-US"/>
        </w:rPr>
      </w:pPr>
      <w:r w:rsidRPr="008F68E2">
        <w:rPr>
          <w:rFonts w:ascii="Arial" w:hAnsi="Arial" w:cs="Arial"/>
          <w:sz w:val="20"/>
          <w:lang w:val="en-US"/>
        </w:rPr>
        <w:t>In summary, we propose:</w:t>
      </w:r>
    </w:p>
    <w:p w14:paraId="3F60E4DF" w14:textId="72D6F2DF" w:rsidR="00121C1C" w:rsidRPr="008F68E2" w:rsidRDefault="00121C1C" w:rsidP="00A95F35">
      <w:pPr>
        <w:spacing w:after="0"/>
        <w:rPr>
          <w:rFonts w:ascii="Arial" w:eastAsia="Batang" w:hAnsi="Arial" w:cs="Arial"/>
          <w:b/>
          <w:sz w:val="20"/>
          <w:lang w:val="en-US" w:eastAsia="sv-SE"/>
        </w:rPr>
      </w:pPr>
      <w:r w:rsidRPr="008F68E2">
        <w:rPr>
          <w:rFonts w:ascii="Arial" w:eastAsia="Batang" w:hAnsi="Arial" w:cs="Arial"/>
          <w:b/>
          <w:sz w:val="20"/>
          <w:lang w:val="en-US" w:eastAsia="sv-SE"/>
        </w:rPr>
        <w:t>Proposal 1:</w:t>
      </w:r>
    </w:p>
    <w:p w14:paraId="0339249E" w14:textId="1523DE32" w:rsidR="00121C1C" w:rsidRPr="008F68E2" w:rsidRDefault="00CD0F9A" w:rsidP="00A95F35">
      <w:pPr>
        <w:spacing w:after="180"/>
        <w:rPr>
          <w:rFonts w:ascii="Arial" w:eastAsia="Batang" w:hAnsi="Arial" w:cs="Arial"/>
          <w:i/>
          <w:sz w:val="20"/>
          <w:lang w:val="en-US" w:eastAsia="sv-SE"/>
        </w:rPr>
      </w:pPr>
      <w:r w:rsidRPr="008F68E2">
        <w:rPr>
          <w:rFonts w:ascii="Arial" w:eastAsia="Batang" w:hAnsi="Arial" w:cs="Arial"/>
          <w:i/>
          <w:sz w:val="20"/>
          <w:lang w:val="en-US" w:eastAsia="sv-SE"/>
        </w:rPr>
        <w:t>Transmission of SRS without PUSCH by a UE in an LAA UL subframe is not supported for R14 eLAA.</w:t>
      </w:r>
    </w:p>
    <w:p w14:paraId="6494E867" w14:textId="1A5DEE62" w:rsidR="00CD0F9A" w:rsidRPr="008F68E2" w:rsidRDefault="00CD0F9A" w:rsidP="00CD0F9A">
      <w:pPr>
        <w:spacing w:after="0"/>
        <w:rPr>
          <w:rFonts w:ascii="Arial" w:eastAsia="Batang" w:hAnsi="Arial" w:cs="Arial"/>
          <w:b/>
          <w:sz w:val="20"/>
          <w:lang w:val="en-US" w:eastAsia="sv-SE"/>
        </w:rPr>
      </w:pPr>
      <w:r w:rsidRPr="008F68E2">
        <w:rPr>
          <w:rFonts w:ascii="Arial" w:eastAsia="Batang" w:hAnsi="Arial" w:cs="Arial"/>
          <w:b/>
          <w:sz w:val="20"/>
          <w:lang w:val="en-US" w:eastAsia="sv-SE"/>
        </w:rPr>
        <w:t>Proposal 2:</w:t>
      </w:r>
    </w:p>
    <w:p w14:paraId="532E8920" w14:textId="63751AD5" w:rsidR="00CD0F9A" w:rsidRPr="008F68E2" w:rsidRDefault="00CD0F9A" w:rsidP="00A95F35">
      <w:pPr>
        <w:spacing w:after="180"/>
        <w:rPr>
          <w:rFonts w:ascii="Arial" w:eastAsia="Batang" w:hAnsi="Arial" w:cs="Arial"/>
          <w:i/>
          <w:sz w:val="20"/>
          <w:lang w:val="en-US" w:eastAsia="sv-SE"/>
        </w:rPr>
      </w:pPr>
      <w:r w:rsidRPr="008F68E2">
        <w:rPr>
          <w:rFonts w:ascii="Arial" w:eastAsia="Batang" w:hAnsi="Arial" w:cs="Arial"/>
          <w:i/>
          <w:sz w:val="20"/>
          <w:lang w:val="en-US" w:eastAsia="sv-SE"/>
        </w:rPr>
        <w:t>SRS can be transmitted by a UE on the last OFDM symbol in an UL subframe where PUSCH is transmitted following a successful completion of UL LBT for that UL Tx burst.</w:t>
      </w:r>
    </w:p>
    <w:p w14:paraId="5ABA5085" w14:textId="77777777" w:rsidR="004E45AE" w:rsidRPr="008F68E2" w:rsidRDefault="004E45AE" w:rsidP="00A95F35">
      <w:pPr>
        <w:rPr>
          <w:sz w:val="20"/>
          <w:lang w:val="en-US" w:eastAsia="sv-SE"/>
        </w:rPr>
      </w:pPr>
    </w:p>
    <w:p w14:paraId="0EF7466D" w14:textId="77777777" w:rsidR="00251B4A" w:rsidRPr="008F68E2" w:rsidRDefault="00251B4A" w:rsidP="00A95F35">
      <w:pPr>
        <w:pStyle w:val="Heading1"/>
        <w:jc w:val="both"/>
        <w:rPr>
          <w:sz w:val="32"/>
          <w:lang w:val="en-US"/>
        </w:rPr>
      </w:pPr>
      <w:r w:rsidRPr="008F68E2">
        <w:rPr>
          <w:sz w:val="32"/>
          <w:lang w:val="en-US"/>
        </w:rPr>
        <w:t>References</w:t>
      </w:r>
    </w:p>
    <w:p w14:paraId="54098E38" w14:textId="46088709" w:rsidR="003816E1" w:rsidRPr="008F68E2" w:rsidRDefault="009A4041" w:rsidP="00CD0140">
      <w:pPr>
        <w:pStyle w:val="Reference"/>
        <w:rPr>
          <w:rFonts w:ascii="Arial" w:hAnsi="Arial" w:cs="Arial"/>
          <w:sz w:val="20"/>
          <w:lang w:val="en-US"/>
        </w:rPr>
      </w:pPr>
      <w:r w:rsidRPr="008F68E2">
        <w:rPr>
          <w:rFonts w:ascii="Arial" w:hAnsi="Arial" w:cs="Arial"/>
          <w:sz w:val="20"/>
          <w:lang w:val="en-US"/>
        </w:rPr>
        <w:t>RP</w:t>
      </w:r>
      <w:r w:rsidR="003816E1" w:rsidRPr="008F68E2">
        <w:rPr>
          <w:rFonts w:ascii="Arial" w:hAnsi="Arial" w:cs="Arial"/>
          <w:sz w:val="20"/>
          <w:lang w:val="en-US"/>
        </w:rPr>
        <w:t>-</w:t>
      </w:r>
      <w:r w:rsidRPr="008F68E2">
        <w:rPr>
          <w:rFonts w:ascii="Arial" w:hAnsi="Arial" w:cs="Arial"/>
          <w:sz w:val="20"/>
          <w:lang w:val="en-US"/>
        </w:rPr>
        <w:t>152272</w:t>
      </w:r>
      <w:r w:rsidR="00CD0140" w:rsidRPr="008F68E2">
        <w:rPr>
          <w:rFonts w:ascii="Arial" w:hAnsi="Arial" w:cs="Arial"/>
          <w:sz w:val="20"/>
          <w:lang w:val="en-US"/>
        </w:rPr>
        <w:tab/>
      </w:r>
      <w:r w:rsidRPr="008F68E2">
        <w:rPr>
          <w:rFonts w:ascii="Arial" w:hAnsi="Arial" w:cs="Arial"/>
          <w:i/>
          <w:sz w:val="20"/>
          <w:lang w:val="en-US"/>
        </w:rPr>
        <w:t>R14 Study Item</w:t>
      </w:r>
      <w:r w:rsidRPr="008F68E2">
        <w:rPr>
          <w:rFonts w:ascii="Arial" w:hAnsi="Arial" w:cs="Arial"/>
          <w:sz w:val="20"/>
          <w:lang w:val="en-US"/>
        </w:rPr>
        <w:t xml:space="preserve">: </w:t>
      </w:r>
      <w:r w:rsidRPr="008F68E2">
        <w:rPr>
          <w:rFonts w:ascii="Arial" w:hAnsi="Arial" w:cs="Arial"/>
          <w:i/>
          <w:sz w:val="20"/>
          <w:lang w:val="en-US"/>
        </w:rPr>
        <w:t>Enhanced LAA for LTE</w:t>
      </w:r>
      <w:r w:rsidR="00CD0140" w:rsidRPr="008F68E2">
        <w:rPr>
          <w:rFonts w:ascii="Arial" w:hAnsi="Arial" w:cs="Arial"/>
          <w:sz w:val="20"/>
          <w:lang w:val="en-US"/>
        </w:rPr>
        <w:t xml:space="preserve">; </w:t>
      </w:r>
      <w:r w:rsidRPr="008F68E2">
        <w:rPr>
          <w:rFonts w:ascii="Arial" w:hAnsi="Arial" w:cs="Arial"/>
          <w:sz w:val="20"/>
          <w:lang w:val="en-US"/>
        </w:rPr>
        <w:t>RANP</w:t>
      </w:r>
    </w:p>
    <w:p w14:paraId="2105397D" w14:textId="5E90300A" w:rsidR="00FE5F6A" w:rsidRPr="008F68E2" w:rsidRDefault="00FE5F6A" w:rsidP="00FE5F6A">
      <w:pPr>
        <w:pStyle w:val="Reference"/>
        <w:rPr>
          <w:rFonts w:ascii="Arial" w:hAnsi="Arial" w:cs="Arial"/>
          <w:sz w:val="20"/>
          <w:lang w:val="en-US"/>
        </w:rPr>
      </w:pPr>
      <w:r w:rsidRPr="008F68E2">
        <w:rPr>
          <w:rFonts w:ascii="Arial" w:hAnsi="Arial" w:cs="Arial"/>
          <w:sz w:val="20"/>
          <w:lang w:val="en-US"/>
        </w:rPr>
        <w:t>R1-156386</w:t>
      </w:r>
      <w:r w:rsidRPr="008F68E2">
        <w:rPr>
          <w:rFonts w:ascii="Arial" w:hAnsi="Arial" w:cs="Arial"/>
          <w:sz w:val="20"/>
          <w:lang w:val="en-US"/>
        </w:rPr>
        <w:tab/>
      </w:r>
      <w:r w:rsidRPr="008F68E2">
        <w:rPr>
          <w:rFonts w:ascii="Arial" w:hAnsi="Arial" w:cs="Arial"/>
          <w:i/>
          <w:sz w:val="20"/>
          <w:lang w:val="en-US"/>
        </w:rPr>
        <w:t>RAN1 Agreements and Working Assumptions for Rel-13 LAA</w:t>
      </w:r>
      <w:r w:rsidRPr="008F68E2">
        <w:rPr>
          <w:rFonts w:ascii="Arial" w:hAnsi="Arial" w:cs="Arial"/>
          <w:sz w:val="20"/>
          <w:lang w:val="en-US"/>
        </w:rPr>
        <w:t>; WI rapporteur</w:t>
      </w:r>
    </w:p>
    <w:p w14:paraId="70E40AC2" w14:textId="77777777" w:rsidR="002B379A" w:rsidRPr="008F68E2" w:rsidRDefault="002B379A" w:rsidP="00FE5F6A">
      <w:pPr>
        <w:pStyle w:val="Reference"/>
        <w:rPr>
          <w:rFonts w:ascii="Arial" w:hAnsi="Arial" w:cs="Arial"/>
          <w:sz w:val="20"/>
          <w:lang w:val="en-US"/>
        </w:rPr>
      </w:pPr>
      <w:r w:rsidRPr="008F68E2">
        <w:rPr>
          <w:rFonts w:ascii="Arial" w:hAnsi="Arial" w:cs="Arial"/>
          <w:sz w:val="20"/>
          <w:lang w:val="en-US"/>
        </w:rPr>
        <w:t>R1-161079</w:t>
      </w:r>
      <w:r w:rsidRPr="008F68E2">
        <w:rPr>
          <w:rFonts w:ascii="Arial" w:hAnsi="Arial" w:cs="Arial"/>
          <w:sz w:val="20"/>
          <w:lang w:val="en-US"/>
        </w:rPr>
        <w:tab/>
      </w:r>
      <w:r w:rsidRPr="008F68E2">
        <w:rPr>
          <w:rFonts w:ascii="Arial" w:hAnsi="Arial" w:cs="Arial"/>
          <w:i/>
          <w:sz w:val="20"/>
          <w:lang w:val="en-US"/>
        </w:rPr>
        <w:t>On UL data transmission for eLAA</w:t>
      </w:r>
      <w:r w:rsidRPr="008F68E2">
        <w:rPr>
          <w:rFonts w:ascii="Arial" w:hAnsi="Arial" w:cs="Arial"/>
          <w:sz w:val="20"/>
          <w:lang w:val="en-US"/>
        </w:rPr>
        <w:t>; InterDigital</w:t>
      </w:r>
    </w:p>
    <w:p w14:paraId="28978FBC" w14:textId="77777777" w:rsidR="002B379A" w:rsidRPr="008F68E2" w:rsidRDefault="002B379A" w:rsidP="00FE5F6A">
      <w:pPr>
        <w:pStyle w:val="Reference"/>
        <w:rPr>
          <w:rFonts w:ascii="Arial" w:hAnsi="Arial" w:cs="Arial"/>
          <w:sz w:val="20"/>
          <w:lang w:val="en-US"/>
        </w:rPr>
      </w:pPr>
      <w:r w:rsidRPr="008F68E2">
        <w:rPr>
          <w:rFonts w:ascii="Arial" w:hAnsi="Arial" w:cs="Arial"/>
          <w:sz w:val="20"/>
          <w:lang w:val="en-US"/>
        </w:rPr>
        <w:t>R1-161083</w:t>
      </w:r>
      <w:r w:rsidRPr="008F68E2">
        <w:rPr>
          <w:rFonts w:ascii="Arial" w:hAnsi="Arial" w:cs="Arial"/>
          <w:sz w:val="20"/>
          <w:lang w:val="en-US"/>
        </w:rPr>
        <w:tab/>
      </w:r>
      <w:r w:rsidRPr="008F68E2">
        <w:rPr>
          <w:rFonts w:ascii="Arial" w:hAnsi="Arial" w:cs="Arial"/>
          <w:i/>
          <w:sz w:val="20"/>
          <w:lang w:val="en-US"/>
        </w:rPr>
        <w:t xml:space="preserve">On PUCCH for eLAA; </w:t>
      </w:r>
      <w:r w:rsidRPr="008F68E2">
        <w:rPr>
          <w:rFonts w:ascii="Arial" w:hAnsi="Arial" w:cs="Arial"/>
          <w:sz w:val="20"/>
          <w:lang w:val="en-US"/>
        </w:rPr>
        <w:t>InterDigital</w:t>
      </w:r>
    </w:p>
    <w:p w14:paraId="5D68AC00" w14:textId="77E75BB1" w:rsidR="002B379A" w:rsidRPr="008F68E2" w:rsidRDefault="002B379A" w:rsidP="00FE5F6A">
      <w:pPr>
        <w:pStyle w:val="Reference"/>
        <w:rPr>
          <w:rFonts w:ascii="Arial" w:hAnsi="Arial" w:cs="Arial"/>
          <w:sz w:val="20"/>
          <w:lang w:val="en-US"/>
        </w:rPr>
      </w:pPr>
      <w:r w:rsidRPr="008F68E2">
        <w:rPr>
          <w:rFonts w:ascii="Arial" w:hAnsi="Arial" w:cs="Arial"/>
          <w:sz w:val="20"/>
          <w:lang w:val="en-US"/>
        </w:rPr>
        <w:t>R1-161084</w:t>
      </w:r>
      <w:r w:rsidRPr="008F68E2">
        <w:rPr>
          <w:rFonts w:ascii="Arial" w:hAnsi="Arial" w:cs="Arial"/>
          <w:sz w:val="20"/>
          <w:lang w:val="en-US"/>
        </w:rPr>
        <w:tab/>
      </w:r>
      <w:r w:rsidRPr="008F68E2">
        <w:rPr>
          <w:rFonts w:ascii="Arial" w:hAnsi="Arial" w:cs="Arial"/>
          <w:i/>
          <w:sz w:val="20"/>
          <w:lang w:val="en-US"/>
        </w:rPr>
        <w:t xml:space="preserve">UL channel access for eLAA; </w:t>
      </w:r>
      <w:r w:rsidRPr="008F68E2">
        <w:rPr>
          <w:rFonts w:ascii="Arial" w:hAnsi="Arial" w:cs="Arial"/>
          <w:sz w:val="20"/>
          <w:lang w:val="en-US"/>
        </w:rPr>
        <w:t xml:space="preserve">InterDigital </w:t>
      </w:r>
    </w:p>
    <w:p w14:paraId="0DC13771" w14:textId="5DA6D91F" w:rsidR="003D41C3" w:rsidRPr="008F68E2" w:rsidRDefault="003D41C3" w:rsidP="009A4041">
      <w:pPr>
        <w:pStyle w:val="Reference"/>
        <w:numPr>
          <w:ilvl w:val="0"/>
          <w:numId w:val="0"/>
        </w:numPr>
        <w:rPr>
          <w:sz w:val="20"/>
          <w:lang w:val="en-US"/>
        </w:rPr>
      </w:pPr>
    </w:p>
    <w:sectPr w:rsidR="003D41C3" w:rsidRPr="008F68E2"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7E743" w14:textId="77777777" w:rsidR="00263F42" w:rsidRDefault="00263F42">
      <w:r>
        <w:separator/>
      </w:r>
    </w:p>
  </w:endnote>
  <w:endnote w:type="continuationSeparator" w:id="0">
    <w:p w14:paraId="5392FF0D" w14:textId="77777777" w:rsidR="00263F42" w:rsidRDefault="0026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22D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22D1">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8F68E2">
      <w:rPr>
        <w:rStyle w:val="PageNumber"/>
      </w:rPr>
      <w:t>2016-02-05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14618" w14:textId="77777777" w:rsidR="00263F42" w:rsidRDefault="00263F42">
      <w:r>
        <w:separator/>
      </w:r>
    </w:p>
  </w:footnote>
  <w:footnote w:type="continuationSeparator" w:id="0">
    <w:p w14:paraId="4ECB50B5" w14:textId="77777777" w:rsidR="00263F42" w:rsidRDefault="00263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9"/>
  </w:num>
  <w:num w:numId="6">
    <w:abstractNumId w:val="16"/>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5"/>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4"/>
  </w:num>
  <w:num w:numId="27">
    <w:abstractNumId w:val="31"/>
  </w:num>
  <w:num w:numId="28">
    <w:abstractNumId w:val="21"/>
  </w:num>
  <w:num w:numId="29">
    <w:abstractNumId w:val="1"/>
  </w:num>
  <w:num w:numId="30">
    <w:abstractNumId w:val="1"/>
  </w:num>
  <w:num w:numId="31">
    <w:abstractNumId w:val="26"/>
  </w:num>
  <w:num w:numId="32">
    <w:abstractNumId w:val="17"/>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1"/>
  </w:num>
  <w:num w:numId="40">
    <w:abstractNumId w:val="18"/>
  </w:num>
  <w:num w:numId="4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4D4A"/>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3D"/>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072"/>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2A43"/>
    <w:rsid w:val="002637AE"/>
    <w:rsid w:val="00263F42"/>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79A"/>
    <w:rsid w:val="002B3B0D"/>
    <w:rsid w:val="002B3FE9"/>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30F"/>
    <w:rsid w:val="00322820"/>
    <w:rsid w:val="00322C9F"/>
    <w:rsid w:val="003233E6"/>
    <w:rsid w:val="00324135"/>
    <w:rsid w:val="00324AA1"/>
    <w:rsid w:val="00324D23"/>
    <w:rsid w:val="00325768"/>
    <w:rsid w:val="00325884"/>
    <w:rsid w:val="00325F35"/>
    <w:rsid w:val="003260A9"/>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81E"/>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774"/>
    <w:rsid w:val="00676D1A"/>
    <w:rsid w:val="006771F9"/>
    <w:rsid w:val="006776D7"/>
    <w:rsid w:val="0067785D"/>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6190"/>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8E2"/>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0CD"/>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22D1"/>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A771A"/>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505"/>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3A53"/>
    <w:rsid w:val="00D341A0"/>
    <w:rsid w:val="00D3467D"/>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6897"/>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DFB"/>
    <w:rsid w:val="00F570BF"/>
    <w:rsid w:val="00F57485"/>
    <w:rsid w:val="00F57752"/>
    <w:rsid w:val="00F607C5"/>
    <w:rsid w:val="00F60DEA"/>
    <w:rsid w:val="00F613A3"/>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DA3E54D8-0BDC-4CB7-AE45-7BE8CC7DD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293</TotalTime>
  <Pages>2</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4928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38</cp:revision>
  <cp:lastPrinted>2015-04-10T20:20:00Z</cp:lastPrinted>
  <dcterms:created xsi:type="dcterms:W3CDTF">2015-04-10T20:54:00Z</dcterms:created>
  <dcterms:modified xsi:type="dcterms:W3CDTF">2016-02-05T21:17:00Z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